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 результатам диагностики по методике «Типы этнической идентичности (Солдатова Г.У., Рыжова С.В.)».</w:t>
      </w:r>
    </w:p>
    <w:p w:rsidR="00633F97" w:rsidRDefault="00633F97" w:rsidP="00633F97"/>
    <w:p w:rsidR="00633F97" w:rsidRPr="00C41783" w:rsidRDefault="00633F97" w:rsidP="0063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ГБ ПОУ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«Автомеханический колледж»</w:t>
      </w: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3F97" w:rsidRPr="00C41783" w:rsidRDefault="00633F97" w:rsidP="0063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F97" w:rsidRPr="00C41783" w:rsidRDefault="00633F97" w:rsidP="00633F9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Диагностика участников проводилось в сроки с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02.2022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03.2022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г. в онлайн-режиме средствами Формы </w:t>
      </w:r>
      <w:proofErr w:type="spellStart"/>
      <w:r w:rsidRPr="00C41783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. В диагностике, состоящей из 30 высказывании,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курса.</w:t>
      </w:r>
    </w:p>
    <w:p w:rsidR="00633F97" w:rsidRPr="00C41783" w:rsidRDefault="00633F97" w:rsidP="00633F9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Цель исследования</w:t>
      </w:r>
      <w:r w:rsidRPr="00C41783">
        <w:rPr>
          <w:rFonts w:ascii="Times New Roman" w:eastAsia="Calibri" w:hAnsi="Times New Roman" w:cs="Times New Roman"/>
          <w:sz w:val="24"/>
          <w:szCs w:val="24"/>
        </w:rPr>
        <w:t>: определение типа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тнической идентичности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F97" w:rsidRPr="00C41783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значимость</w:t>
      </w:r>
      <w:r w:rsidRPr="00C41783">
        <w:rPr>
          <w:rFonts w:ascii="Times New Roman" w:eastAsia="Calibri" w:hAnsi="Times New Roman" w:cs="Times New Roman"/>
          <w:sz w:val="24"/>
          <w:szCs w:val="24"/>
        </w:rPr>
        <w:t>: результаты исследования могут служить основой для разработки рекомендаций для составления просветительских, разв</w:t>
      </w:r>
      <w:r>
        <w:rPr>
          <w:rFonts w:ascii="Times New Roman" w:eastAsia="Calibri" w:hAnsi="Times New Roman" w:cs="Times New Roman"/>
          <w:sz w:val="24"/>
          <w:szCs w:val="24"/>
        </w:rPr>
        <w:t>ивающих и коррекционных мероприятий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, направленных на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1783">
        <w:rPr>
          <w:rFonts w:ascii="Times New Roman" w:eastAsia="Calibri" w:hAnsi="Times New Roman" w:cs="Times New Roman"/>
          <w:sz w:val="24"/>
          <w:szCs w:val="24"/>
        </w:rPr>
        <w:t>регулирование этнических конфликтов.</w:t>
      </w:r>
    </w:p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  На сегодняшний день наша образовательная среда представляет собой </w:t>
      </w:r>
      <w:r>
        <w:rPr>
          <w:rFonts w:ascii="Times New Roman" w:eastAsia="Calibri" w:hAnsi="Times New Roman" w:cs="Times New Roman"/>
          <w:sz w:val="24"/>
          <w:szCs w:val="24"/>
        </w:rPr>
        <w:t>много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для взаимодействия. Готовность человека к общению с представителями других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народов становится 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довольно актуальной и востребованной компетенцией. Подобная готовность человека к общению с представителями других культур требует своего формирования еще в семье, ближайшем его окружении и в обществе в целом.</w:t>
      </w:r>
      <w:r w:rsidRPr="00C41783">
        <w:rPr>
          <w:rFonts w:ascii="Calibri" w:eastAsia="Calibri" w:hAnsi="Calibri" w:cs="Times New Roman"/>
        </w:rPr>
        <w:t xml:space="preserve"> </w:t>
      </w:r>
      <w:r w:rsidRPr="00C41783">
        <w:rPr>
          <w:rFonts w:ascii="Times New Roman" w:eastAsia="Calibri" w:hAnsi="Times New Roman" w:cs="Times New Roman"/>
          <w:sz w:val="24"/>
          <w:szCs w:val="24"/>
        </w:rPr>
        <w:t>Соотнесение себя с той или иной этнической группой раскрывается посредством этнической идентичности. Иначе говоря, этническая идентичность – это составная часть социальной идентичности личности, которая относится к осознанию индивидом своей принадлежности к определенной этнической группе.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Идентичность является условием успешной адаптации молодого поколения к реалиям   жизни в полиэтническом, многокультурном обществе. С другой стороны, обучающиеся должен уметь устранять в своем сознании и навыках шаблонные действия, стереотипы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мышления и предрассудки в отношении к той или иной этнической группе, то есть все то, что препятствует консолидации и конструктивному диалогу между участниками образовательного процесса, межэтнического взаимодействия и личные установки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Этническая идентичность – это качество, которое, как правило, сохраняется на всю жизнь, но возможны различные изменения в жизненных ситуациях человека, что может привести к другой этнокультурной среде. Уверенность в своей собственной позитивной идентичности, уважение к своей культуре и готовность взаимодействовать с представителями других групп, способность к адаптации является необходимым условием для достижения межэтнической толерантности.</w:t>
      </w:r>
    </w:p>
    <w:p w:rsidR="00633F97" w:rsidRPr="00C41783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исследования.</w:t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Исходя из полученных результатов по методике «Тип этнической идентичности» Г.У. Солдатовой и С.В. Рыжовой</w:t>
      </w:r>
      <w:r>
        <w:rPr>
          <w:rFonts w:ascii="Times New Roman" w:eastAsia="Calibri" w:hAnsi="Times New Roman" w:cs="Times New Roman"/>
          <w:sz w:val="24"/>
          <w:szCs w:val="24"/>
        </w:rPr>
        <w:t>, на момент исследования, было выявлено:</w:t>
      </w:r>
    </w:p>
    <w:p w:rsidR="00633F97" w:rsidRPr="00C41783" w:rsidRDefault="00633F97" w:rsidP="00633F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C41783">
        <w:rPr>
          <w:rFonts w:ascii="Times New Roman" w:eastAsia="Calibri" w:hAnsi="Times New Roman" w:cs="Times New Roman"/>
          <w:sz w:val="24"/>
          <w:szCs w:val="24"/>
        </w:rPr>
        <w:t>тнонигилизм</w:t>
      </w:r>
      <w:proofErr w:type="spell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», представляющей собой отход от собственной этнической группы и нейтральное отношение индивида к этнической  проблематике, у </w:t>
      </w:r>
      <w:r>
        <w:rPr>
          <w:rFonts w:ascii="Times New Roman" w:eastAsia="Calibri" w:hAnsi="Times New Roman" w:cs="Times New Roman"/>
          <w:sz w:val="24"/>
          <w:szCs w:val="24"/>
        </w:rPr>
        <w:t>75% опрошенных имее</w:t>
      </w:r>
      <w:r w:rsidRPr="00C4178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низкий 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овень проявления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 w:rsidR="001351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% испытуемых наблюдается средняя степень выраженности </w:t>
      </w:r>
      <w:proofErr w:type="spellStart"/>
      <w:r w:rsidRPr="00C41783"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3% имеют высокий уровень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33F97" w:rsidRPr="0013516B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516B">
        <w:rPr>
          <w:rFonts w:ascii="Times New Roman" w:eastAsia="Calibri" w:hAnsi="Times New Roman" w:cs="Times New Roman"/>
          <w:i/>
          <w:sz w:val="24"/>
          <w:szCs w:val="24"/>
        </w:rPr>
        <w:t xml:space="preserve">   Низкие показатели по данной шкале говорят о неравнодушном отношении к собственной этнической группе и проявлении к ней интереса. </w:t>
      </w:r>
    </w:p>
    <w:p w:rsidR="00A560D4" w:rsidRDefault="00A560D4">
      <w:r>
        <w:rPr>
          <w:noProof/>
          <w:lang w:eastAsia="ru-RU"/>
        </w:rPr>
        <w:lastRenderedPageBreak/>
        <w:drawing>
          <wp:inline distT="0" distB="0" distL="0" distR="0" wp14:anchorId="236215C7" wp14:editId="273435DA">
            <wp:extent cx="55054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E63" w:rsidRDefault="00514E63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E63" w:rsidRDefault="00514E63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118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 шкале «Эт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ническая индифферентность», у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 % испытуемых была выявлена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низкая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степень выраженности данного типа этнической идентичности.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17118">
        <w:rPr>
          <w:rFonts w:ascii="Times New Roman" w:eastAsia="Calibri" w:hAnsi="Times New Roman" w:cs="Times New Roman"/>
          <w:sz w:val="24"/>
          <w:szCs w:val="24"/>
        </w:rPr>
        <w:t>8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 % респондентов показали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и </w:t>
      </w:r>
      <w:r w:rsidRPr="00A25291">
        <w:rPr>
          <w:rFonts w:ascii="Times New Roman" w:eastAsia="Calibri" w:hAnsi="Times New Roman" w:cs="Times New Roman"/>
          <w:sz w:val="24"/>
          <w:szCs w:val="24"/>
        </w:rPr>
        <w:t>повышенны</w:t>
      </w:r>
      <w:r>
        <w:rPr>
          <w:rFonts w:ascii="Times New Roman" w:eastAsia="Calibri" w:hAnsi="Times New Roman" w:cs="Times New Roman"/>
          <w:sz w:val="24"/>
          <w:szCs w:val="24"/>
        </w:rPr>
        <w:t>й уровень сформированности, у 6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% опрошенных 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наблюдается пониженный уровень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этнической индифферентности 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либо его отсутствие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вовсе. </w:t>
      </w:r>
    </w:p>
    <w:p w:rsidR="00514E63" w:rsidRPr="00217118" w:rsidRDefault="00633F97" w:rsidP="00514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118">
        <w:rPr>
          <w:rFonts w:ascii="Times New Roman" w:eastAsia="Calibri" w:hAnsi="Times New Roman" w:cs="Times New Roman"/>
          <w:i/>
          <w:sz w:val="24"/>
          <w:szCs w:val="24"/>
        </w:rPr>
        <w:t xml:space="preserve">Высокие значения по представленной шкале говорят о размывании этнической идентичности, выраженном в неопределенности этнической принадлежности, неактуальности этничности. Низкие показатели, напротив, свидетельствуют об осознании человеком своей принадлежности к той или иной этногруппе. </w:t>
      </w:r>
    </w:p>
    <w:p w:rsidR="00633F97" w:rsidRPr="00A25291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6E4" w:rsidRDefault="002E56E4">
      <w:r>
        <w:rPr>
          <w:noProof/>
          <w:lang w:eastAsia="ru-RU"/>
        </w:rPr>
        <w:drawing>
          <wp:inline distT="0" distB="0" distL="0" distR="0" wp14:anchorId="20EE9854" wp14:editId="1F526D1A">
            <wp:extent cx="57245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6298" w:rsidRDefault="00086298"/>
    <w:p w:rsidR="00086298" w:rsidRDefault="00086298"/>
    <w:p w:rsidR="00514E63" w:rsidRDefault="00514E63"/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Высокие и </w:t>
      </w:r>
      <w:r w:rsidRPr="00F72369">
        <w:rPr>
          <w:rFonts w:ascii="Times New Roman" w:eastAsia="Calibri" w:hAnsi="Times New Roman" w:cs="Times New Roman"/>
          <w:sz w:val="24"/>
          <w:szCs w:val="24"/>
        </w:rPr>
        <w:t>повышенные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показатели по типу «П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озитивная этническая идентичность» свойственны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51%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Средние значения наблюдаются у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 % респондентов, также как и пониженные </w:t>
      </w:r>
      <w:r>
        <w:rPr>
          <w:rFonts w:ascii="Times New Roman" w:eastAsia="Calibri" w:hAnsi="Times New Roman" w:cs="Times New Roman"/>
          <w:sz w:val="24"/>
          <w:szCs w:val="24"/>
        </w:rPr>
        <w:t>показатели характерны лишь для 5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 % опрошенных студентов. </w:t>
      </w:r>
    </w:p>
    <w:p w:rsidR="00514E63" w:rsidRP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Таким образом, можно сказать, что </w:t>
      </w:r>
      <w:r>
        <w:rPr>
          <w:rFonts w:ascii="Times New Roman" w:eastAsia="Calibri" w:hAnsi="Times New Roman" w:cs="Times New Roman"/>
          <w:i/>
          <w:sz w:val="24"/>
          <w:szCs w:val="24"/>
        </w:rPr>
        <w:t>95</w:t>
      </w: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% из опрошенных обучающихся позитивно относятся, как к собственному народу, так и к представителям других культур. </w:t>
      </w:r>
    </w:p>
    <w:p w:rsidR="00514E63" w:rsidRPr="00F72369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298" w:rsidRDefault="00086298">
      <w:r>
        <w:rPr>
          <w:noProof/>
          <w:lang w:eastAsia="ru-RU"/>
        </w:rPr>
        <w:drawing>
          <wp:inline distT="0" distB="0" distL="0" distR="0" wp14:anchorId="037C82F8" wp14:editId="07EFC30E">
            <wp:extent cx="573405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697" w:rsidRDefault="00377697"/>
    <w:p w:rsidR="00514E63" w:rsidRDefault="00514E63"/>
    <w:p w:rsidR="00514E63" w:rsidRDefault="00514E63"/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A2ACA">
        <w:rPr>
          <w:rFonts w:ascii="Times New Roman" w:eastAsia="Calibri" w:hAnsi="Times New Roman" w:cs="Times New Roman"/>
          <w:sz w:val="24"/>
          <w:szCs w:val="24"/>
        </w:rPr>
        <w:t>По шкале «</w:t>
      </w:r>
      <w:proofErr w:type="spellStart"/>
      <w:r w:rsidRPr="007A2ACA">
        <w:rPr>
          <w:rFonts w:ascii="Times New Roman" w:eastAsia="Calibri" w:hAnsi="Times New Roman" w:cs="Times New Roman"/>
          <w:sz w:val="24"/>
          <w:szCs w:val="24"/>
        </w:rPr>
        <w:t>этноэгоизм</w:t>
      </w:r>
      <w:proofErr w:type="spell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», под которой понимается ощущение «природного» приоритета ценностей и интересов одной этнической группы над другими,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% рес</w:t>
      </w:r>
      <w:r>
        <w:rPr>
          <w:rFonts w:ascii="Times New Roman" w:eastAsia="Calibri" w:hAnsi="Times New Roman" w:cs="Times New Roman"/>
          <w:sz w:val="24"/>
          <w:szCs w:val="24"/>
        </w:rPr>
        <w:t>пондентов имеют низкие значения.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Кроме того, для 24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gramStart"/>
      <w:r w:rsidRPr="007A2ACA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характерен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7A2ACA">
        <w:rPr>
          <w:rFonts w:ascii="Times New Roman" w:eastAsia="Calibri" w:hAnsi="Times New Roman" w:cs="Times New Roman"/>
          <w:sz w:val="24"/>
          <w:szCs w:val="24"/>
        </w:rPr>
        <w:t>этноэгоизма</w:t>
      </w:r>
      <w:proofErr w:type="spell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и лишь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7A2ACA">
        <w:rPr>
          <w:rFonts w:ascii="Times New Roman" w:eastAsia="Calibri" w:hAnsi="Times New Roman" w:cs="Times New Roman"/>
          <w:sz w:val="24"/>
          <w:szCs w:val="24"/>
        </w:rPr>
        <w:t>%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количества имеют повышенные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показатели. </w:t>
      </w:r>
    </w:p>
    <w:p w:rsidR="00514E63" w:rsidRPr="00514E63" w:rsidRDefault="00514E63" w:rsidP="00514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Людям с низкими и средними показателями </w:t>
      </w:r>
      <w:proofErr w:type="spellStart"/>
      <w:r w:rsidRPr="00514E63">
        <w:rPr>
          <w:rFonts w:ascii="Times New Roman" w:eastAsia="Calibri" w:hAnsi="Times New Roman" w:cs="Times New Roman"/>
          <w:i/>
          <w:sz w:val="24"/>
          <w:szCs w:val="24"/>
        </w:rPr>
        <w:t>этноэгоизма</w:t>
      </w:r>
      <w:proofErr w:type="spellEnd"/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 свойственно проявление уважения к представителям других культур, отсутствие напряженности и раздражения в</w:t>
      </w:r>
      <w:r w:rsidR="006F04EC">
        <w:rPr>
          <w:rFonts w:ascii="Times New Roman" w:eastAsia="Calibri" w:hAnsi="Times New Roman" w:cs="Times New Roman"/>
          <w:i/>
          <w:sz w:val="24"/>
          <w:szCs w:val="24"/>
        </w:rPr>
        <w:t xml:space="preserve"> общении с ними, это составляет 95% из числа опрошенных.</w:t>
      </w:r>
    </w:p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697" w:rsidRDefault="00377697">
      <w:r>
        <w:rPr>
          <w:noProof/>
          <w:lang w:eastAsia="ru-RU"/>
        </w:rPr>
        <w:drawing>
          <wp:inline distT="0" distB="0" distL="0" distR="0" wp14:anchorId="20E76EE9" wp14:editId="518C319F">
            <wp:extent cx="57816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1FA0" w:rsidRDefault="00D11FA0"/>
    <w:p w:rsidR="00E27C1D" w:rsidRDefault="00E27C1D" w:rsidP="00E27C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5.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Низкие показатели по типу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CB24FC">
        <w:rPr>
          <w:rFonts w:ascii="Times New Roman" w:eastAsia="Calibri" w:hAnsi="Times New Roman" w:cs="Times New Roman"/>
          <w:sz w:val="24"/>
          <w:szCs w:val="24"/>
        </w:rPr>
        <w:t>тноизоляционизм</w:t>
      </w:r>
      <w:proofErr w:type="spellEnd"/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» характерны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74% испытуемых. </w:t>
      </w:r>
      <w:r w:rsidRPr="00CB24FC">
        <w:rPr>
          <w:rFonts w:ascii="Times New Roman" w:eastAsia="Calibri" w:hAnsi="Times New Roman" w:cs="Times New Roman"/>
          <w:sz w:val="24"/>
          <w:szCs w:val="24"/>
        </w:rPr>
        <w:t>Повышенн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sz w:val="24"/>
          <w:szCs w:val="24"/>
        </w:rPr>
        <w:t>ень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4FC">
        <w:rPr>
          <w:rFonts w:ascii="Times New Roman" w:eastAsia="Calibri" w:hAnsi="Times New Roman" w:cs="Times New Roman"/>
          <w:sz w:val="24"/>
          <w:szCs w:val="24"/>
        </w:rPr>
        <w:t>этноизоляционизма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всего 2%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24% имеют средние показатели данного</w:t>
      </w:r>
      <w:r w:rsidRPr="00E2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проявления.</w:t>
      </w:r>
    </w:p>
    <w:p w:rsidR="00E27C1D" w:rsidRPr="00E27C1D" w:rsidRDefault="00E27C1D" w:rsidP="00E27C1D">
      <w:pPr>
        <w:pStyle w:val="a5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C1D">
        <w:rPr>
          <w:rFonts w:ascii="Times New Roman" w:eastAsia="Calibri" w:hAnsi="Times New Roman" w:cs="Times New Roman"/>
          <w:i/>
          <w:sz w:val="24"/>
          <w:szCs w:val="24"/>
        </w:rPr>
        <w:t xml:space="preserve">Людям с повышенными показателями </w:t>
      </w:r>
      <w:proofErr w:type="spellStart"/>
      <w:r w:rsidRPr="00E27C1D">
        <w:rPr>
          <w:rFonts w:ascii="Times New Roman" w:eastAsia="Calibri" w:hAnsi="Times New Roman" w:cs="Times New Roman"/>
          <w:i/>
          <w:sz w:val="24"/>
          <w:szCs w:val="24"/>
        </w:rPr>
        <w:t>этноизоляционизма</w:t>
      </w:r>
      <w:proofErr w:type="spellEnd"/>
      <w:r w:rsidRPr="00E27C1D">
        <w:rPr>
          <w:rFonts w:ascii="Times New Roman" w:eastAsia="Calibri" w:hAnsi="Times New Roman" w:cs="Times New Roman"/>
          <w:i/>
          <w:sz w:val="24"/>
          <w:szCs w:val="24"/>
        </w:rPr>
        <w:t xml:space="preserve"> свойственна убежденность в превосходстве своего народа, негативное отношение к межэтническим брачным союзам, ксенофобия. Соответственно низкие значения говорят об отсутствии их проявления.</w:t>
      </w:r>
    </w:p>
    <w:p w:rsidR="00E27C1D" w:rsidRPr="00CB24FC" w:rsidRDefault="00E27C1D" w:rsidP="00E27C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FA0" w:rsidRDefault="00D11FA0">
      <w:r>
        <w:rPr>
          <w:noProof/>
          <w:lang w:eastAsia="ru-RU"/>
        </w:rPr>
        <w:drawing>
          <wp:inline distT="0" distB="0" distL="0" distR="0" wp14:anchorId="33A4818A" wp14:editId="2FD8EA3B">
            <wp:extent cx="57340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25B" w:rsidRDefault="00B5525B"/>
    <w:p w:rsidR="001017F0" w:rsidRDefault="001017F0" w:rsidP="001017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6.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D815F1">
        <w:rPr>
          <w:rFonts w:ascii="Times New Roman" w:eastAsia="Calibri" w:hAnsi="Times New Roman" w:cs="Times New Roman"/>
          <w:sz w:val="24"/>
          <w:szCs w:val="24"/>
        </w:rPr>
        <w:t>тнофанатизм</w:t>
      </w:r>
      <w:proofErr w:type="spellEnd"/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» у </w:t>
      </w:r>
      <w:r>
        <w:rPr>
          <w:rFonts w:ascii="Times New Roman" w:eastAsia="Calibri" w:hAnsi="Times New Roman" w:cs="Times New Roman"/>
          <w:sz w:val="24"/>
          <w:szCs w:val="24"/>
        </w:rPr>
        <w:t>42%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наблюдаются пониженные показатели,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53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% испытуемых имеют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уровень, </w:t>
      </w:r>
      <w:r>
        <w:rPr>
          <w:rFonts w:ascii="Times New Roman" w:eastAsia="Calibri" w:hAnsi="Times New Roman" w:cs="Times New Roman"/>
          <w:sz w:val="24"/>
          <w:szCs w:val="24"/>
        </w:rPr>
        <w:t>однако у 5% опрошенных диагностировались высокие значения.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7F0" w:rsidRPr="001017F0" w:rsidRDefault="001017F0" w:rsidP="001017F0">
      <w:pPr>
        <w:pStyle w:val="a5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7F0">
        <w:rPr>
          <w:rFonts w:ascii="Times New Roman" w:eastAsia="Calibri" w:hAnsi="Times New Roman" w:cs="Times New Roman"/>
          <w:i/>
          <w:sz w:val="24"/>
          <w:szCs w:val="24"/>
        </w:rPr>
        <w:t xml:space="preserve">Высокие значения по шкале </w:t>
      </w:r>
      <w:proofErr w:type="spellStart"/>
      <w:r w:rsidRPr="001017F0">
        <w:rPr>
          <w:rFonts w:ascii="Times New Roman" w:eastAsia="Calibri" w:hAnsi="Times New Roman" w:cs="Times New Roman"/>
          <w:i/>
          <w:sz w:val="24"/>
          <w:szCs w:val="24"/>
        </w:rPr>
        <w:t>этнофанатизма</w:t>
      </w:r>
      <w:proofErr w:type="spellEnd"/>
      <w:r w:rsidRPr="001017F0">
        <w:rPr>
          <w:rFonts w:ascii="Times New Roman" w:eastAsia="Calibri" w:hAnsi="Times New Roman" w:cs="Times New Roman"/>
          <w:i/>
          <w:sz w:val="24"/>
          <w:szCs w:val="24"/>
        </w:rPr>
        <w:t xml:space="preserve"> свидетельствуют о готовности идти на любые действия во имя своих этнических интересов, отказе другим народам в праве пользования ресурсами и социальными привилегиями. Низкие значения будут говорить о низкой степени выраженности данных характеристик. </w:t>
      </w:r>
    </w:p>
    <w:p w:rsidR="00B5525B" w:rsidRDefault="00B5525B">
      <w:r>
        <w:rPr>
          <w:noProof/>
          <w:lang w:eastAsia="ru-RU"/>
        </w:rPr>
        <w:drawing>
          <wp:inline distT="0" distB="0" distL="0" distR="0" wp14:anchorId="72C49B81" wp14:editId="25E92396">
            <wp:extent cx="57340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7F0" w:rsidRPr="00FE7A45" w:rsidRDefault="001017F0" w:rsidP="0010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Выводы и рекомендации.</w:t>
      </w:r>
    </w:p>
    <w:p w:rsidR="001017F0" w:rsidRPr="00FE7A45" w:rsidRDefault="001017F0" w:rsidP="001017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 По 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ультатам диагностики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курса выявлены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средние </w:t>
      </w:r>
      <w:r w:rsidRPr="00FE7A45">
        <w:rPr>
          <w:rFonts w:ascii="Times New Roman" w:eastAsia="Calibri" w:hAnsi="Times New Roman" w:cs="Times New Roman"/>
          <w:sz w:val="24"/>
          <w:szCs w:val="24"/>
        </w:rPr>
        <w:t>показатели по типу «позитивная этническая идентичность» она свойственна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51</w:t>
      </w:r>
      <w:r w:rsidRPr="00FE7A45">
        <w:rPr>
          <w:rFonts w:ascii="Times New Roman" w:eastAsia="Calibri" w:hAnsi="Times New Roman" w:cs="Times New Roman"/>
          <w:sz w:val="24"/>
          <w:szCs w:val="24"/>
        </w:rPr>
        <w:t>% опрошенных.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Позитивная этническая идентичность — это баланс толерантности в отношении к другим этническим группам, а также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своей собственной. Она одновременно является условием самостоятельного, стабильного существования этнической группы и условием мирного межкультурного взаимодействия в полиэтническом мире.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 «нормальной» этнической идентичностью свойственно естественное предпочтение собственных социок</w:t>
      </w:r>
      <w:r w:rsidR="00903861">
        <w:rPr>
          <w:rFonts w:ascii="Times New Roman" w:eastAsia="Calibri" w:hAnsi="Times New Roman" w:cs="Times New Roman"/>
          <w:sz w:val="24"/>
          <w:szCs w:val="24"/>
        </w:rPr>
        <w:t>ультурных ценностей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 этом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характерно  име</w:t>
      </w:r>
      <w:r w:rsidRPr="00FE7A45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высокий уровень толерантности и готовности к межэтническим контактам.</w:t>
      </w:r>
      <w:r w:rsidRPr="00FE7A45">
        <w:rPr>
          <w:rFonts w:ascii="Calibri" w:eastAsia="Calibri" w:hAnsi="Calibri" w:cs="Times New Roman"/>
        </w:rPr>
        <w:t xml:space="preserve"> </w:t>
      </w:r>
      <w:proofErr w:type="gramEnd"/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E7A45">
        <w:rPr>
          <w:rFonts w:ascii="Times New Roman" w:eastAsia="Calibri" w:hAnsi="Times New Roman" w:cs="Times New Roman"/>
          <w:sz w:val="24"/>
          <w:szCs w:val="24"/>
        </w:rPr>
        <w:t>Низкий показатель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тноэгоизма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(71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свидетельствует о свойствах </w:t>
      </w:r>
      <w:r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уважения к представителям других культур, отсутствие напряженности и раздражения в общении с ними.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тнофанат</w:t>
      </w:r>
      <w:r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53%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низкие значения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свидетельствуют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о не выраженности данной характеристики.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Однако присутствует небольшой процент обучающихся ответивших о  </w:t>
      </w:r>
      <w:r w:rsidRPr="00D67094">
        <w:rPr>
          <w:rFonts w:ascii="Times New Roman" w:eastAsia="Calibri" w:hAnsi="Times New Roman" w:cs="Times New Roman"/>
          <w:sz w:val="24"/>
          <w:szCs w:val="24"/>
        </w:rPr>
        <w:t>готовности идти на любые действия во имя своих этнических интересов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67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убежденности</w:t>
      </w:r>
      <w:r w:rsidRPr="00D67094">
        <w:rPr>
          <w:rFonts w:ascii="Times New Roman" w:eastAsia="Calibri" w:hAnsi="Times New Roman" w:cs="Times New Roman"/>
          <w:sz w:val="24"/>
          <w:szCs w:val="24"/>
        </w:rPr>
        <w:t xml:space="preserve"> в превосходстве своего народа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вышеизложенными фактами по данным диагностики рекомендуется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воспитательную и разъяснительную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формированию толерантности среди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7F0" w:rsidRPr="00FE7A45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Ориентация на личностное развитие обучающегося, с учетом его потребностей, направленности и интересов.</w:t>
      </w:r>
    </w:p>
    <w:p w:rsidR="001017F0" w:rsidRPr="00FE7A45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Формирование этнической и межэтнической грамотности, характеризующей уровень владения знаниями в области родной культуры и культуры других этносов.</w:t>
      </w:r>
    </w:p>
    <w:p w:rsidR="001017F0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Формирование этнокультурной компетентности, которое предполагает вхождение в </w:t>
      </w:r>
      <w:proofErr w:type="spellStart"/>
      <w:r w:rsidRPr="00FE7A45">
        <w:rPr>
          <w:rFonts w:ascii="Times New Roman" w:eastAsia="Calibri" w:hAnsi="Times New Roman" w:cs="Times New Roman"/>
          <w:sz w:val="24"/>
          <w:szCs w:val="24"/>
        </w:rPr>
        <w:t>инокультуру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через постижение и осмысление собственной.</w:t>
      </w:r>
    </w:p>
    <w:p w:rsidR="001017F0" w:rsidRDefault="001017F0" w:rsidP="00101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Ведущими формами реализации основных направлений учебно-воспитательного процесса </w:t>
      </w:r>
      <w:r w:rsidRPr="007F4DE7">
        <w:rPr>
          <w:rFonts w:ascii="Times New Roman" w:eastAsia="Calibri" w:hAnsi="Times New Roman" w:cs="Times New Roman"/>
          <w:sz w:val="24"/>
          <w:szCs w:val="24"/>
        </w:rPr>
        <w:t>могут являться общеобразовательные предметы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4DE7">
        <w:rPr>
          <w:rFonts w:ascii="Times New Roman" w:eastAsia="Calibri" w:hAnsi="Times New Roman" w:cs="Times New Roman"/>
          <w:sz w:val="24"/>
          <w:szCs w:val="24"/>
        </w:rPr>
        <w:t xml:space="preserve">викторины, </w:t>
      </w:r>
      <w:r w:rsidRPr="00FE7A45">
        <w:rPr>
          <w:rFonts w:ascii="Times New Roman" w:eastAsia="Calibri" w:hAnsi="Times New Roman" w:cs="Times New Roman"/>
          <w:sz w:val="24"/>
          <w:szCs w:val="24"/>
        </w:rPr>
        <w:t>уроки-путеш</w:t>
      </w:r>
      <w:r w:rsidRPr="007F4DE7">
        <w:rPr>
          <w:rFonts w:ascii="Times New Roman" w:eastAsia="Calibri" w:hAnsi="Times New Roman" w:cs="Times New Roman"/>
          <w:sz w:val="24"/>
          <w:szCs w:val="24"/>
        </w:rPr>
        <w:t>ествия, внеклассные мероприятия.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 процессе организации работы по формированию этнокультурной компетентности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следует использовать такие ресурсы как: культурно-развивающее пространство города (музеи, театры, парк культуры т.д.). 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В пространстве образовательного учреждения: выставки, информационные стенды, включение в различные виды внеурочной деятельности, беседы о героях других национальностей.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Педагог-психолог Иванова Светлана Александровна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03.03.2022г.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/>
    <w:sectPr w:rsidR="001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F49"/>
    <w:multiLevelType w:val="hybridMultilevel"/>
    <w:tmpl w:val="A0A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8"/>
    <w:rsid w:val="00086298"/>
    <w:rsid w:val="001017F0"/>
    <w:rsid w:val="0013516B"/>
    <w:rsid w:val="00217118"/>
    <w:rsid w:val="002E56E4"/>
    <w:rsid w:val="00377697"/>
    <w:rsid w:val="00514E63"/>
    <w:rsid w:val="00633F97"/>
    <w:rsid w:val="006F04EC"/>
    <w:rsid w:val="00734128"/>
    <w:rsid w:val="00803558"/>
    <w:rsid w:val="008322E8"/>
    <w:rsid w:val="00903861"/>
    <w:rsid w:val="00A560D4"/>
    <w:rsid w:val="00A83B57"/>
    <w:rsid w:val="00B5525B"/>
    <w:rsid w:val="00C64F8A"/>
    <w:rsid w:val="00D11FA0"/>
    <w:rsid w:val="00E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7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'[Типы этнической принадлежности 2022г (Ответы) (1).xlsx]Лист1'!$R$12</c:f>
              <c:strCache>
                <c:ptCount val="1"/>
                <c:pt idx="0">
                  <c:v>Этнонигилизм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(1).xlsx]Лист1'!$Q$13:$Q$15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(1).xlsx]Лист1'!$R$13:$R$15</c:f>
              <c:numCache>
                <c:formatCode>General</c:formatCode>
                <c:ptCount val="3"/>
                <c:pt idx="0">
                  <c:v>5</c:v>
                </c:pt>
                <c:pt idx="1">
                  <c:v>33</c:v>
                </c:pt>
                <c:pt idx="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'[Типы этнической принадлежности 2022г (Ответы) (1).xlsx]Лист1'!$S$12</c:f>
              <c:strCache>
                <c:ptCount val="1"/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(1).xlsx]Лист1'!$Q$13:$Q$15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(1).xlsx]Лист1'!$S$13:$S$15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Этническая</a:t>
            </a:r>
            <a:r>
              <a:rPr lang="ru-RU" baseline="0"/>
              <a:t> индифферентность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(1).xlsx]Лист2'!$O$2:$O$4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(1).xlsx]Лист2'!$P$2:$P$4</c:f>
              <c:numCache>
                <c:formatCode>General</c:formatCode>
                <c:ptCount val="3"/>
                <c:pt idx="0">
                  <c:v>58</c:v>
                </c:pt>
                <c:pt idx="1">
                  <c:v>88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Позитивная</a:t>
            </a:r>
            <a:r>
              <a:rPr lang="ru-RU" baseline="0"/>
              <a:t> этническая идентичность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(1).xlsx]Лист3'!$O$3:$O$5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(1).xlsx]Лист3'!$P$3:$P$5</c:f>
              <c:numCache>
                <c:formatCode>General</c:formatCode>
                <c:ptCount val="3"/>
                <c:pt idx="0">
                  <c:v>79</c:v>
                </c:pt>
                <c:pt idx="1">
                  <c:v>68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Этноэгоизм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(1).xlsx]Лист4'!$P$4:$P$6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(1).xlsx]Лист4'!$Q$4:$Q$6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Этноизоляционизм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(1).xlsx]Лист5'!$N$121:$N$123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(1).xlsx]Лист5'!$O$121:$O$123</c:f>
              <c:numCache>
                <c:formatCode>General</c:formatCode>
                <c:ptCount val="3"/>
                <c:pt idx="0">
                  <c:v>3</c:v>
                </c:pt>
                <c:pt idx="1">
                  <c:v>37</c:v>
                </c:pt>
                <c:pt idx="2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Этнофанатизм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(1).xlsx]Лист6'!$O$4:$O$6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(1).xlsx]Лист6'!$P$4:$P$6</c:f>
              <c:numCache>
                <c:formatCode>General</c:formatCode>
                <c:ptCount val="3"/>
                <c:pt idx="0">
                  <c:v>7</c:v>
                </c:pt>
                <c:pt idx="1">
                  <c:v>82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2022-03-03T11:04:00Z</dcterms:created>
  <dcterms:modified xsi:type="dcterms:W3CDTF">2022-03-24T08:58:00Z</dcterms:modified>
</cp:coreProperties>
</file>